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3F" w:rsidRPr="007D27B1" w:rsidRDefault="0071683F" w:rsidP="007168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Cara Larissa Andrade</w:t>
      </w: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ab/>
      </w:r>
    </w:p>
    <w:p w:rsidR="0071683F" w:rsidRPr="007D27B1" w:rsidRDefault="0071683F" w:rsidP="007168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</w:t>
      </w:r>
      <w:r w:rsidRPr="0071683F">
        <w:rPr>
          <w:rFonts w:ascii="Verdana" w:eastAsia="Times New Roman" w:hAnsi="Verdana" w:cs="Times New Roman"/>
          <w:color w:val="000000"/>
          <w:sz w:val="20"/>
          <w:szCs w:val="20"/>
          <w:lang w:val="es-ES_tradnl" w:eastAsia="pt-BR"/>
        </w:rPr>
        <w:br/>
      </w:r>
      <w:r w:rsidRPr="0071683F">
        <w:rPr>
          <w:rFonts w:ascii="Arial" w:eastAsia="Times New Roman" w:hAnsi="Arial" w:cs="Arial"/>
          <w:color w:val="000000"/>
          <w:sz w:val="24"/>
          <w:szCs w:val="24"/>
          <w:lang w:val="es-ES_tradnl" w:eastAsia="pt-BR"/>
        </w:rPr>
        <w:t xml:space="preserve">Estás invitada a nuestra conferencia final del proyecto </w:t>
      </w:r>
      <w:proofErr w:type="spellStart"/>
      <w:r w:rsidRPr="0071683F">
        <w:rPr>
          <w:rFonts w:ascii="Arial" w:eastAsia="Times New Roman" w:hAnsi="Arial" w:cs="Arial"/>
          <w:color w:val="000000"/>
          <w:sz w:val="24"/>
          <w:szCs w:val="24"/>
          <w:lang w:val="es-ES_tradnl" w:eastAsia="pt-BR"/>
        </w:rPr>
        <w:t>ProfDRV</w:t>
      </w:r>
      <w:proofErr w:type="spellEnd"/>
      <w:r w:rsidRPr="0071683F">
        <w:rPr>
          <w:rFonts w:ascii="Arial" w:eastAsia="Times New Roman" w:hAnsi="Arial" w:cs="Arial"/>
          <w:color w:val="000000"/>
          <w:sz w:val="24"/>
          <w:szCs w:val="24"/>
          <w:lang w:val="es-ES_tradnl" w:eastAsia="pt-BR"/>
        </w:rPr>
        <w:t xml:space="preserve"> en Bonn, Alemania, que ocurre entre los días 13 y 14 de diciembre en el Instituto </w:t>
      </w:r>
      <w:proofErr w:type="spellStart"/>
      <w:r w:rsidRPr="0071683F">
        <w:rPr>
          <w:rFonts w:ascii="Arial" w:eastAsia="Times New Roman" w:hAnsi="Arial" w:cs="Arial"/>
          <w:color w:val="000000"/>
          <w:sz w:val="24"/>
          <w:szCs w:val="24"/>
          <w:lang w:val="es-ES_tradnl" w:eastAsia="pt-BR"/>
        </w:rPr>
        <w:t>Stresemann</w:t>
      </w:r>
      <w:proofErr w:type="spellEnd"/>
      <w:r w:rsidRPr="0071683F">
        <w:rPr>
          <w:rFonts w:ascii="Arial" w:eastAsia="Times New Roman" w:hAnsi="Arial" w:cs="Arial"/>
          <w:color w:val="000000"/>
          <w:sz w:val="24"/>
          <w:szCs w:val="24"/>
          <w:lang w:val="es-ES_tradnl" w:eastAsia="pt-BR"/>
        </w:rPr>
        <w:t>, Bonn (</w:t>
      </w:r>
      <w:hyperlink r:id="rId5" w:tgtFrame="_blank" w:history="1">
        <w:r w:rsidRPr="0071683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_tradnl" w:eastAsia="pt-BR"/>
          </w:rPr>
          <w:t>http://www.gsi-bonn.de/</w:t>
        </w:r>
      </w:hyperlink>
      <w:r w:rsidRPr="0071683F">
        <w:rPr>
          <w:rFonts w:ascii="Arial" w:eastAsia="Times New Roman" w:hAnsi="Arial" w:cs="Arial"/>
          <w:color w:val="000000"/>
          <w:sz w:val="24"/>
          <w:szCs w:val="24"/>
          <w:lang w:val="es-ES_tradnl" w:eastAsia="pt-BR"/>
        </w:rPr>
        <w:t>).</w:t>
      </w:r>
      <w:r w:rsidRPr="0071683F">
        <w:rPr>
          <w:rFonts w:ascii="Verdana" w:eastAsia="Times New Roman" w:hAnsi="Verdana" w:cs="Times New Roman"/>
          <w:color w:val="000000"/>
          <w:sz w:val="20"/>
          <w:szCs w:val="20"/>
          <w:lang w:val="es-ES_tradnl" w:eastAsia="pt-BR"/>
        </w:rPr>
        <w:br/>
      </w:r>
      <w:r w:rsidRPr="0071683F">
        <w:rPr>
          <w:rFonts w:ascii="Verdana" w:eastAsia="Times New Roman" w:hAnsi="Verdana" w:cs="Times New Roman"/>
          <w:color w:val="000000"/>
          <w:sz w:val="20"/>
          <w:szCs w:val="20"/>
          <w:lang w:val="es-ES_tradnl"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pt-BR"/>
        </w:rPr>
        <w:t>La conferencia lleva dos días y esperamos participantes de toda Europa. Los participantes hablarán sobre los resultados de sus estudios sobre la calificación de conductores en Europa.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pt-BR"/>
        </w:rPr>
        <w:br/>
        <w:t xml:space="preserve">A DEKRA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pt-BR"/>
        </w:rPr>
        <w:t>Akademie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s-ES_tradnl" w:eastAsia="pt-BR"/>
        </w:rPr>
        <w:t xml:space="preserve"> pagará los gastados por el viaje y el hotel. </w:t>
      </w:r>
      <w:r w:rsidRPr="0071683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No hay </w:t>
      </w:r>
      <w:proofErr w:type="spellStart"/>
      <w:r w:rsidRPr="0071683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tasas</w:t>
      </w:r>
      <w:proofErr w:type="spellEnd"/>
      <w:r w:rsidRPr="0071683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71683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para</w:t>
      </w:r>
      <w:proofErr w:type="spellEnd"/>
      <w:r w:rsidRPr="0071683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la </w:t>
      </w:r>
      <w:proofErr w:type="spellStart"/>
      <w:r w:rsidRPr="0071683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conferencia</w:t>
      </w:r>
      <w:proofErr w:type="spellEnd"/>
      <w:r w:rsidRPr="0071683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</w:t>
      </w:r>
      <w:r w:rsidRPr="0071683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Cordiales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Saludos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</w:t>
      </w:r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7D27B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Malte</w:t>
      </w:r>
      <w:proofErr w:type="spellEnd"/>
      <w:r w:rsidRPr="007D27B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7D27B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Stamer</w:t>
      </w:r>
      <w:proofErr w:type="spellEnd"/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</w:t>
      </w:r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------------------------------------------------------------------------------------------------------</w:t>
      </w:r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DEKRA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Akademie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GmbH</w:t>
      </w:r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Stuttgart * B2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Bildungspolitik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und -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strategie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Päd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</w:t>
      </w:r>
      <w:proofErr w:type="gram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Ltg</w:t>
      </w:r>
      <w:proofErr w:type="spellEnd"/>
      <w:proofErr w:type="gram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</w:t>
      </w:r>
      <w:proofErr w:type="gramEnd"/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Handwerkstraße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15 * 70565 Stuttgart</w:t>
      </w:r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Tel.: +49.711.7861-3687 * Fax: +49.711.7861-2655</w:t>
      </w:r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hyperlink r:id="rId6" w:tgtFrame="_blank" w:history="1">
        <w:r w:rsidRPr="007D27B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t-BR"/>
          </w:rPr>
          <w:t>mailto:malte.stamer@dekra.com</w:t>
        </w:r>
      </w:hyperlink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* </w:t>
      </w:r>
      <w:hyperlink r:id="rId7" w:tgtFrame="_blank" w:history="1">
        <w:r w:rsidRPr="007D27B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t-BR"/>
          </w:rPr>
          <w:t>http://www.dekra-akademie.de</w:t>
        </w:r>
      </w:hyperlink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------------------------------------------------------------------------------------------------------</w:t>
      </w:r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DEKRA. </w:t>
      </w:r>
      <w:proofErr w:type="spellStart"/>
      <w:proofErr w:type="gram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Alles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im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grünen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Bereich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</w:t>
      </w:r>
      <w:proofErr w:type="gramEnd"/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------------------------------------------------------------------------------------------------------</w:t>
      </w:r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DEKRA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Akademie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GmbH</w:t>
      </w:r>
      <w:r w:rsidRPr="007D27B1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Sitz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Stuttgart,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Amtsgericht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Stuttgart, HRB-Nr. </w:t>
      </w:r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14985</w:t>
      </w:r>
      <w:r w:rsidRPr="007D27B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Vorsitzender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Aufsichtsrates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Stefan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Kölbl</w:t>
      </w:r>
      <w:proofErr w:type="spellEnd"/>
      <w:r w:rsidRPr="007D27B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Geschäftsführer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Jörg</w:t>
      </w:r>
      <w:proofErr w:type="spellEnd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D27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Mannsperger</w:t>
      </w:r>
      <w:proofErr w:type="spellEnd"/>
    </w:p>
    <w:p w:rsidR="00CC236E" w:rsidRDefault="00CC236E">
      <w:bookmarkStart w:id="0" w:name="_GoBack"/>
      <w:bookmarkEnd w:id="0"/>
    </w:p>
    <w:sectPr w:rsidR="00CC2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3F"/>
    <w:rsid w:val="0071683F"/>
    <w:rsid w:val="00C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kra-akademie.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uol.com.br/compose?to=malte.stamer@dekra.com" TargetMode="External"/><Relationship Id="rId5" Type="http://schemas.openxmlformats.org/officeDocument/2006/relationships/hyperlink" Target="http://www.gsi-bonn.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Pockethome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Jornalistapocket</dc:creator>
  <cp:lastModifiedBy>Jornalistapocket</cp:lastModifiedBy>
  <cp:revision>1</cp:revision>
  <dcterms:created xsi:type="dcterms:W3CDTF">2012-11-27T17:05:00Z</dcterms:created>
  <dcterms:modified xsi:type="dcterms:W3CDTF">2012-11-27T17:08:00Z</dcterms:modified>
</cp:coreProperties>
</file>